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04" w:rsidRDefault="004F5B04" w:rsidP="004F5B04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F5B04" w:rsidRDefault="004F5B04" w:rsidP="004F5B04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4F5B04" w:rsidRDefault="004F5B04" w:rsidP="004F5B04">
      <w:pPr>
        <w:pStyle w:val="ConsPlusTitle"/>
        <w:widowControl/>
        <w:jc w:val="center"/>
        <w:rPr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center"/>
        <w:rPr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center"/>
        <w:rPr>
          <w:sz w:val="28"/>
          <w:szCs w:val="28"/>
        </w:rPr>
      </w:pPr>
    </w:p>
    <w:p w:rsidR="004F5B04" w:rsidRDefault="00706871" w:rsidP="004F5B04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24. 12</w:t>
      </w:r>
      <w:r w:rsidR="004F5B04">
        <w:rPr>
          <w:sz w:val="28"/>
          <w:szCs w:val="28"/>
        </w:rPr>
        <w:t xml:space="preserve">. 2013 г                                                          </w:t>
      </w:r>
      <w:r>
        <w:rPr>
          <w:sz w:val="28"/>
          <w:szCs w:val="28"/>
        </w:rPr>
        <w:t xml:space="preserve">                            № 51</w:t>
      </w:r>
      <w:r w:rsidR="004F5B04">
        <w:rPr>
          <w:sz w:val="28"/>
          <w:szCs w:val="28"/>
        </w:rPr>
        <w:t xml:space="preserve"> 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 принятии граждан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нуждающихся</w:t>
      </w:r>
      <w:proofErr w:type="gramEnd"/>
      <w:r>
        <w:rPr>
          <w:b w:val="0"/>
          <w:sz w:val="28"/>
          <w:szCs w:val="28"/>
        </w:rPr>
        <w:t xml:space="preserve"> в предоставлении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жилых помещений по договорам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социального найма и постановке на учет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молодых семей в возрасте до 35 лет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Руководствуясь  п.2 ст.51 Жилищного кодекса Российской Федерации во исполнение   подпрограммы «Обеспечение жильем молодых семей» федеральной целевой программы  «Жилище» на 2011-2015годы,</w:t>
      </w:r>
      <w:r w:rsidR="00706871">
        <w:rPr>
          <w:b w:val="0"/>
          <w:sz w:val="28"/>
          <w:szCs w:val="28"/>
        </w:rPr>
        <w:t xml:space="preserve"> как являющуюся нанимателем жилого помещения по договору социального найма и обеспеченную общей площадью жилого помещения на одного члена семьи, менее учетной нормы.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1.Признать нуждающимися в улучшении жилищных условий с</w:t>
      </w:r>
      <w:r w:rsidR="00706871">
        <w:rPr>
          <w:b w:val="0"/>
          <w:sz w:val="28"/>
          <w:szCs w:val="28"/>
        </w:rPr>
        <w:t>емью Ханьжиной Любови Сергеевны ,30.10.1982</w:t>
      </w:r>
      <w:r>
        <w:rPr>
          <w:b w:val="0"/>
          <w:sz w:val="28"/>
          <w:szCs w:val="28"/>
        </w:rPr>
        <w:t xml:space="preserve"> года рождения</w:t>
      </w:r>
      <w:r w:rsidR="00706871">
        <w:rPr>
          <w:b w:val="0"/>
          <w:sz w:val="28"/>
          <w:szCs w:val="28"/>
        </w:rPr>
        <w:t>, проживающую по адресу: п. Серебрянка, ул. Рабочая</w:t>
      </w:r>
      <w:proofErr w:type="gramStart"/>
      <w:r w:rsidR="00706871">
        <w:rPr>
          <w:b w:val="0"/>
          <w:sz w:val="28"/>
          <w:szCs w:val="28"/>
        </w:rPr>
        <w:t xml:space="preserve"> ,</w:t>
      </w:r>
      <w:proofErr w:type="gramEnd"/>
      <w:r w:rsidR="00706871">
        <w:rPr>
          <w:b w:val="0"/>
          <w:sz w:val="28"/>
          <w:szCs w:val="28"/>
        </w:rPr>
        <w:t xml:space="preserve">  д.6 кв.1.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2.Поставить на учёт вышеуказанных граждан.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3.Контроль за исполнением данного постановления возложить на заместителя главы поселения А.С. Гаак.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В.Н. Степанов</w:t>
      </w:r>
    </w:p>
    <w:p w:rsidR="004F5B04" w:rsidRDefault="004F5B04" w:rsidP="004F5B0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A51B9" w:rsidRDefault="000A51B9"/>
    <w:sectPr w:rsidR="000A51B9" w:rsidSect="00773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5B04"/>
    <w:rsid w:val="000A51B9"/>
    <w:rsid w:val="004F5B04"/>
    <w:rsid w:val="00706871"/>
    <w:rsid w:val="0077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F5B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2013-12-24T11:27:00Z</cp:lastPrinted>
  <dcterms:created xsi:type="dcterms:W3CDTF">2013-12-23T08:27:00Z</dcterms:created>
  <dcterms:modified xsi:type="dcterms:W3CDTF">2013-12-24T11:28:00Z</dcterms:modified>
</cp:coreProperties>
</file>